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ncizar Sans" w:cs="Ancizar Sans" w:eastAsia="Ancizar Sans" w:hAnsi="Ancizar Sans"/>
        </w:rPr>
      </w:pPr>
      <w:bookmarkStart w:colFirst="0" w:colLast="0" w:name="_gjdgxs" w:id="0"/>
      <w:bookmarkEnd w:id="0"/>
      <w:r w:rsidDel="00000000" w:rsidR="00000000" w:rsidRPr="00000000">
        <w:rPr>
          <w:rtl w:val="0"/>
        </w:rPr>
      </w:r>
    </w:p>
    <w:tbl>
      <w:tblPr>
        <w:tblStyle w:val="Table1"/>
        <w:tblW w:w="10770.0" w:type="dxa"/>
        <w:jc w:val="left"/>
        <w:tblInd w:w="0.0" w:type="dxa"/>
        <w:tblLayout w:type="fixed"/>
        <w:tblLook w:val="0400"/>
      </w:tblPr>
      <w:tblGrid>
        <w:gridCol w:w="2518"/>
        <w:gridCol w:w="1650"/>
        <w:gridCol w:w="1638"/>
        <w:gridCol w:w="568"/>
        <w:gridCol w:w="269"/>
        <w:gridCol w:w="1432"/>
        <w:gridCol w:w="425"/>
        <w:gridCol w:w="756"/>
        <w:gridCol w:w="236"/>
        <w:gridCol w:w="521"/>
        <w:gridCol w:w="757"/>
        <w:tblGridChange w:id="0">
          <w:tblGrid>
            <w:gridCol w:w="2518"/>
            <w:gridCol w:w="1650"/>
            <w:gridCol w:w="1638"/>
            <w:gridCol w:w="568"/>
            <w:gridCol w:w="269"/>
            <w:gridCol w:w="1432"/>
            <w:gridCol w:w="425"/>
            <w:gridCol w:w="756"/>
            <w:gridCol w:w="236"/>
            <w:gridCol w:w="521"/>
            <w:gridCol w:w="757"/>
          </w:tblGrid>
        </w:tblGridChange>
      </w:tblGrid>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Número de Convocatoria</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01</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widowControl w:val="0"/>
              <w:rPr>
                <w:b w:val="1"/>
                <w:sz w:val="22"/>
                <w:szCs w:val="22"/>
              </w:rPr>
            </w:pPr>
            <w:r w:rsidDel="00000000" w:rsidR="00000000" w:rsidRPr="00000000">
              <w:rPr>
                <w:rFonts w:ascii="Calibri" w:cs="Calibri" w:eastAsia="Calibri" w:hAnsi="Calibri"/>
                <w:b w:val="1"/>
                <w:sz w:val="22"/>
                <w:szCs w:val="22"/>
                <w:rtl w:val="0"/>
              </w:rPr>
              <w:t xml:space="preserve">Fecha de diligenciamiento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1</w:t>
            </w:r>
            <w:r w:rsidDel="00000000" w:rsidR="00000000" w:rsidRPr="00000000">
              <w:rPr>
                <w:rFonts w:ascii="Arial Narrow" w:cs="Arial Narrow" w:eastAsia="Arial Narrow" w:hAnsi="Arial Narrow"/>
                <w:rtl w:val="0"/>
              </w:rPr>
              <w:t xml:space="preserve">6</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2021</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 la convocatoria,</w:t>
            </w:r>
            <w:r w:rsidDel="00000000" w:rsidR="00000000" w:rsidRPr="00000000">
              <w:rPr>
                <w:rFonts w:ascii="Calibri" w:cs="Calibri" w:eastAsia="Calibri" w:hAnsi="Calibri"/>
                <w:b w:val="1"/>
                <w:strike w:val="1"/>
                <w:sz w:val="22"/>
                <w:szCs w:val="22"/>
                <w:rtl w:val="0"/>
              </w:rPr>
              <w:t xml:space="preserve"> </w:t>
            </w:r>
            <w:r w:rsidDel="00000000" w:rsidR="00000000" w:rsidRPr="00000000">
              <w:rPr>
                <w:rFonts w:ascii="Calibri" w:cs="Calibri" w:eastAsia="Calibri" w:hAnsi="Calibri"/>
                <w:b w:val="1"/>
                <w:sz w:val="22"/>
                <w:szCs w:val="22"/>
                <w:rtl w:val="0"/>
              </w:rPr>
              <w:t xml:space="preserve">proyecto o Proceso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GASTOS OPERATIVOS DEL FONDO ESPECIAL DE LA FACULTAD DE CIENCIAS </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 la dependencia </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widowControl w:val="0"/>
              <w:shd w:fill="auto" w:val="clear"/>
              <w:spacing w:after="0" w:before="0" w:line="240" w:lineRule="auto"/>
              <w:ind w:left="0" w:right="0" w:firstLine="0"/>
              <w:jc w:val="left"/>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ESCUELA DE ESTADÍSTICA</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Nombre del área (Opcional)</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301101301 POSGRADO EN ESTADÍSTICA</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estudiante</w:t>
            </w:r>
          </w:p>
        </w:tc>
        <w:tc>
          <w:tcPr>
            <w:gridSpan w:val="4"/>
            <w:tcBorders>
              <w:top w:color="000000" w:space="0" w:sz="4" w:val="single"/>
              <w:left w:color="000000" w:space="0" w:sz="4" w:val="single"/>
              <w:right w:color="000000" w:space="0" w:sz="4" w:val="single"/>
            </w:tcBorders>
          </w:tcPr>
          <w:p w:rsidR="00000000" w:rsidDel="00000000" w:rsidP="00000000" w:rsidRDefault="00000000" w:rsidRPr="00000000" w14:paraId="0000002F">
            <w:pPr>
              <w:widowControl w:val="0"/>
              <w:jc w:val="center"/>
              <w:rPr>
                <w:b w:val="1"/>
                <w:sz w:val="22"/>
                <w:szCs w:val="22"/>
              </w:rPr>
            </w:pPr>
            <w:r w:rsidDel="00000000" w:rsidR="00000000" w:rsidRPr="00000000">
              <w:rPr>
                <w:rFonts w:ascii="Calibri" w:cs="Calibri" w:eastAsia="Calibri" w:hAnsi="Calibri"/>
                <w:sz w:val="22"/>
                <w:szCs w:val="22"/>
                <w:rtl w:val="0"/>
              </w:rPr>
              <w:t xml:space="preserve">Pregrado </w:t>
            </w:r>
            <w:r w:rsidDel="00000000" w:rsidR="00000000" w:rsidRPr="00000000">
              <w:rPr>
                <w:b w:val="1"/>
                <w:sz w:val="22"/>
                <w:szCs w:val="22"/>
                <w:rtl w:val="0"/>
              </w:rPr>
              <w:t xml:space="preserve">  </w:t>
            </w:r>
            <w:r w:rsidDel="00000000" w:rsidR="00000000" w:rsidRPr="00000000">
              <w:rPr>
                <w:rFonts w:ascii="MS Gothic" w:cs="MS Gothic" w:eastAsia="MS Gothic" w:hAnsi="MS Gothic"/>
                <w:b w:val="1"/>
                <w:rtl w:val="0"/>
              </w:rPr>
              <w:t xml:space="preserve">X</w:t>
            </w:r>
            <w:r w:rsidDel="00000000" w:rsidR="00000000" w:rsidRPr="00000000">
              <w:rPr>
                <w:rFonts w:ascii="MS Gothic" w:cs="MS Gothic" w:eastAsia="MS Gothic" w:hAnsi="MS Gothic"/>
                <w:b w:val="1"/>
                <w:sz w:val="22"/>
                <w:szCs w:val="22"/>
                <w:rtl w:val="0"/>
              </w:rPr>
              <w:t xml:space="preserve"> </w:t>
            </w:r>
            <w:r w:rsidDel="00000000" w:rsidR="00000000" w:rsidRPr="00000000">
              <w:rPr>
                <w:rtl w:val="0"/>
              </w:rPr>
            </w:r>
          </w:p>
        </w:tc>
        <w:tc>
          <w:tcPr>
            <w:gridSpan w:val="6"/>
            <w:tcBorders>
              <w:top w:color="000000" w:space="0" w:sz="4" w:val="single"/>
              <w:left w:color="000000" w:space="0" w:sz="4" w:val="single"/>
              <w:right w:color="000000" w:space="0" w:sz="4" w:val="single"/>
            </w:tcBorders>
          </w:tcPr>
          <w:p w:rsidR="00000000" w:rsidDel="00000000" w:rsidP="00000000" w:rsidRDefault="00000000" w:rsidRPr="00000000" w14:paraId="00000033">
            <w:pPr>
              <w:widowControl w:val="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Posgrado    </w:t>
            </w:r>
            <w:r w:rsidDel="00000000" w:rsidR="00000000" w:rsidRPr="00000000">
              <w:rPr>
                <w:rFonts w:ascii="MS Gothic" w:cs="MS Gothic" w:eastAsia="MS Gothic" w:hAnsi="MS Gothic"/>
                <w:sz w:val="22"/>
                <w:szCs w:val="22"/>
                <w:rtl w:val="0"/>
              </w:rPr>
              <w:t xml:space="preserve">☐</w:t>
            </w:r>
            <w:r w:rsidDel="00000000" w:rsidR="00000000" w:rsidRPr="00000000">
              <w:rPr>
                <w:rtl w:val="0"/>
              </w:rPr>
            </w:r>
          </w:p>
        </w:tc>
      </w:tr>
      <w:tr>
        <w:trPr>
          <w:cantSplit w:val="0"/>
          <w:trHeight w:val="19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Tipo de convocatoria</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A">
            <w:pPr>
              <w:widowControl w:val="0"/>
              <w:jc w:val="center"/>
              <w:rPr>
                <w:rFonts w:ascii="Calibri" w:cs="Calibri" w:eastAsia="Calibri" w:hAnsi="Calibri"/>
                <w:b w:val="1"/>
                <w:sz w:val="22"/>
                <w:szCs w:val="22"/>
              </w:rPr>
            </w:pPr>
            <w:r w:rsidDel="00000000" w:rsidR="00000000" w:rsidRPr="00000000">
              <w:rPr>
                <w:rFonts w:ascii="MS Gothic" w:cs="MS Gothic" w:eastAsia="MS Gothic" w:hAnsi="MS Gothic"/>
                <w:b w:val="1"/>
                <w:rtl w:val="0"/>
              </w:rPr>
              <w:t xml:space="preserve">X</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B">
            <w:pPr>
              <w:widowControl w:val="0"/>
              <w:jc w:val="center"/>
              <w:rPr>
                <w:rFonts w:ascii="Calibri" w:cs="Calibri" w:eastAsia="Calibri" w:hAnsi="Calibri"/>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D">
            <w:pPr>
              <w:widowControl w:val="0"/>
              <w:jc w:val="center"/>
              <w:rPr>
                <w:rFonts w:ascii="Calibri" w:cs="Calibri" w:eastAsia="Calibri" w:hAnsi="Calibri"/>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F">
            <w:pPr>
              <w:widowControl w:val="0"/>
              <w:jc w:val="center"/>
              <w:rPr>
                <w:rFonts w:ascii="Calibri" w:cs="Calibri" w:eastAsia="Calibri" w:hAnsi="Calibri"/>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2">
            <w:pPr>
              <w:widowControl w:val="0"/>
              <w:jc w:val="center"/>
              <w:rPr>
                <w:rFonts w:ascii="Calibri" w:cs="Calibri" w:eastAsia="Calibri" w:hAnsi="Calibri"/>
                <w:b w:val="1"/>
                <w:sz w:val="22"/>
                <w:szCs w:val="22"/>
              </w:rPr>
            </w:pPr>
            <w:r w:rsidDel="00000000" w:rsidR="00000000" w:rsidRPr="00000000">
              <w:rPr>
                <w:rFonts w:ascii="MS Gothic" w:cs="MS Gothic" w:eastAsia="MS Gothic" w:hAnsi="MS Gothic"/>
                <w:b w:val="1"/>
                <w:sz w:val="22"/>
                <w:szCs w:val="22"/>
                <w:rtl w:val="0"/>
              </w:rPr>
              <w:t xml:space="preserve">☐</w:t>
            </w:r>
            <w:r w:rsidDel="00000000" w:rsidR="00000000" w:rsidRPr="00000000">
              <w:rPr>
                <w:rtl w:val="0"/>
              </w:rPr>
            </w:r>
          </w:p>
        </w:tc>
      </w:tr>
      <w:tr>
        <w:trPr>
          <w:cantSplit w:val="0"/>
          <w:trHeight w:val="75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Apoyo</w:t>
            </w:r>
          </w:p>
          <w:p w:rsidR="00000000" w:rsidDel="00000000" w:rsidP="00000000" w:rsidRDefault="00000000" w:rsidRPr="00000000" w14:paraId="00000046">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Académico</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Apoyo a proyectos investigación o extensión</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Gestión</w:t>
            </w:r>
          </w:p>
          <w:p w:rsidR="00000000" w:rsidDel="00000000" w:rsidP="00000000" w:rsidRDefault="00000000" w:rsidRPr="00000000" w14:paraId="0000004A">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Administrativa</w:t>
            </w:r>
          </w:p>
        </w:tc>
        <w:tc>
          <w:tcPr>
            <w:gridSpan w:val="3"/>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Bienestar universitario</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Otro</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Requisitos generales</w:t>
            </w:r>
          </w:p>
          <w:p w:rsidR="00000000" w:rsidDel="00000000" w:rsidP="00000000" w:rsidRDefault="00000000" w:rsidRPr="00000000" w14:paraId="0000005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(Acuerdo CSU 211/2015 Art. 2</w:t>
            </w:r>
            <w:r w:rsidDel="00000000" w:rsidR="00000000" w:rsidRPr="00000000">
              <w:rPr>
                <w:rFonts w:ascii="Calibri" w:cs="Calibri" w:eastAsia="Calibri" w:hAnsi="Calibri"/>
                <w:sz w:val="22"/>
                <w:szCs w:val="22"/>
                <w:rtl w:val="0"/>
              </w:rPr>
              <w:t xml:space="preserve">)</w:t>
            </w:r>
            <w:r w:rsidDel="00000000" w:rsidR="00000000" w:rsidRPr="00000000">
              <w:rPr>
                <w:rtl w:val="0"/>
              </w:rPr>
            </w:r>
          </w:p>
        </w:tc>
        <w:tc>
          <w:tcPr>
            <w:gridSpan w:val="10"/>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Tener la calidad de estudiante de pregrado o postgrado de la Universidad Nacional de Colombia. </w:t>
            </w:r>
          </w:p>
          <w:p w:rsidR="00000000" w:rsidDel="00000000" w:rsidP="00000000" w:rsidRDefault="00000000" w:rsidRPr="00000000" w14:paraId="00000054">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 Tener un Promedio Aritmético Ponderado Acumulado - P.A.P.A. igual o superior a 3.5 para estudiantes de pregrado, e igual o superior a 4.0 para estudiantes de postgrado. </w:t>
            </w:r>
          </w:p>
          <w:p w:rsidR="00000000" w:rsidDel="00000000" w:rsidP="00000000" w:rsidRDefault="00000000" w:rsidRPr="00000000" w14:paraId="00000055">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 No ostentar la calidad de monitor o becario de la Universidad Nacional de Colombia. </w:t>
            </w:r>
          </w:p>
          <w:p w:rsidR="00000000" w:rsidDel="00000000" w:rsidP="00000000" w:rsidRDefault="00000000" w:rsidRPr="00000000" w14:paraId="00000056">
            <w:pPr>
              <w:widowControl w:val="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Parágrafo</w:t>
            </w:r>
            <w:r w:rsidDel="00000000" w:rsidR="00000000" w:rsidRPr="00000000">
              <w:rPr>
                <w:rFonts w:ascii="Calibri" w:cs="Calibri" w:eastAsia="Calibri" w:hAnsi="Calibri"/>
                <w:sz w:val="22"/>
                <w:szCs w:val="22"/>
                <w:rtl w:val="0"/>
              </w:rPr>
              <w:t xml:space="preserve">. Para los estudiantes de postgrado que se encuentren debidamente matriculados en primer semestre de un programa de postgrado cumplir una de las siguientes condiciones, de acuerdo con el tipo de admisión, así: </w:t>
            </w:r>
          </w:p>
          <w:p w:rsidR="00000000" w:rsidDel="00000000" w:rsidP="00000000" w:rsidRDefault="00000000" w:rsidRPr="00000000" w14:paraId="00000057">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Admisión regular, haber obtenido un promedio de calificación que se encuentre dentro de la franja del 30% más alto en el examen de admisión al postgrado correspondiente. </w:t>
            </w:r>
          </w:p>
          <w:p w:rsidR="00000000" w:rsidDel="00000000" w:rsidP="00000000" w:rsidRDefault="00000000" w:rsidRPr="00000000" w14:paraId="00000058">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Haber sido admitido por admisión automática, según el artículo 57, literal c, del Acuerdo 008 de 2008 del Consejo Superior Universitario - Estatuto Estudiantil. </w:t>
            </w:r>
          </w:p>
          <w:p w:rsidR="00000000" w:rsidDel="00000000" w:rsidP="00000000" w:rsidRDefault="00000000" w:rsidRPr="00000000" w14:paraId="00000059">
            <w:pPr>
              <w:widowControl w:val="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Admisión mediante tránsito entre programas de posgrado, tener un promedio igual o superior a 4.0 en el programa de posgrado desde el cual se aprobó el tránsito."</w:t>
            </w:r>
          </w:p>
          <w:p w:rsidR="00000000" w:rsidDel="00000000" w:rsidP="00000000" w:rsidRDefault="00000000" w:rsidRPr="00000000" w14:paraId="0000005A">
            <w:pPr>
              <w:widowControl w:val="0"/>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Nota: El estudiante que se postule a la convocatoria, manifiesta conocer la normatividad relacionada con la convocatoria y autoriza a la universidad para realizar las verificaciones pertinentes</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No. de estudiantes a vincular</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widowControl w:val="0"/>
              <w:rPr>
                <w:rFonts w:ascii="Calibri" w:cs="Calibri" w:eastAsia="Calibri" w:hAnsi="Calibri"/>
                <w:sz w:val="22"/>
                <w:szCs w:val="22"/>
              </w:rPr>
            </w:pPr>
            <w:r w:rsidDel="00000000" w:rsidR="00000000" w:rsidRPr="00000000">
              <w:rPr>
                <w:rtl w:val="0"/>
              </w:rPr>
              <w:t xml:space="preserve">1</w:t>
            </w:r>
            <w:r w:rsidDel="00000000" w:rsidR="00000000" w:rsidRPr="00000000">
              <w:rPr>
                <w:rtl w:val="0"/>
              </w:rPr>
            </w:r>
          </w:p>
        </w:tc>
      </w:tr>
      <w:tr>
        <w:trPr>
          <w:cantSplit w:val="0"/>
          <w:trHeight w:val="32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Perfil requerido</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widowControl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Tener la calidad de estudiante de pregrado de la Universidad Nacional de Colombia.</w:t>
            </w:r>
          </w:p>
        </w:tc>
      </w:tr>
      <w:tr>
        <w:trPr>
          <w:cantSplit w:val="0"/>
          <w:trHeight w:val="32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widowControl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Haber cursado y aprobado al menos el sesenta por ciento (60%).</w:t>
            </w:r>
          </w:p>
        </w:tc>
      </w:tr>
      <w:tr>
        <w:trPr>
          <w:cantSplit w:val="0"/>
          <w:trHeight w:val="32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widowControl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No ostentar la calidad de monitor o becario de la Universidad Nacional.</w:t>
            </w:r>
          </w:p>
        </w:tc>
      </w:tr>
      <w:tr>
        <w:trPr>
          <w:cantSplit w:val="0"/>
          <w:trHeight w:val="32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widowControl w:val="0"/>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Buenas relaciones interpersonales, puntualidad y responsabilidad.</w:t>
            </w:r>
          </w:p>
        </w:tc>
      </w:tr>
      <w:tr>
        <w:trPr>
          <w:cantSplit w:val="0"/>
          <w:trHeight w:val="32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Actividades a desarrollar</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widowControl w:val="0"/>
              <w:rPr>
                <w:b w:val="1"/>
              </w:rPr>
            </w:pPr>
            <w:r w:rsidDel="00000000" w:rsidR="00000000" w:rsidRPr="00000000">
              <w:rPr>
                <w:rFonts w:ascii="Calibri" w:cs="Calibri" w:eastAsia="Calibri" w:hAnsi="Calibri"/>
                <w:b w:val="1"/>
                <w:sz w:val="22"/>
                <w:szCs w:val="22"/>
                <w:rtl w:val="0"/>
              </w:rPr>
              <w:t xml:space="preserve">1.</w:t>
            </w:r>
            <w:r w:rsidDel="00000000" w:rsidR="00000000" w:rsidRPr="00000000">
              <w:rPr>
                <w:rFonts w:ascii="Arial Narrow" w:cs="Arial Narrow" w:eastAsia="Arial Narrow" w:hAnsi="Arial Narrow"/>
                <w:sz w:val="24"/>
                <w:szCs w:val="24"/>
                <w:rtl w:val="0"/>
              </w:rPr>
              <w:t xml:space="preserve">Recibir y clasificar el material entregado por los estudiantes en talleres, trabajos y tareas de seguimiento que se generen.</w:t>
            </w:r>
            <w:r w:rsidDel="00000000" w:rsidR="00000000" w:rsidRPr="00000000">
              <w:rPr>
                <w:rtl w:val="0"/>
              </w:rPr>
            </w:r>
          </w:p>
        </w:tc>
      </w:tr>
      <w:tr>
        <w:trPr>
          <w:cantSplit w:val="0"/>
          <w:trHeight w:val="32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w:t>
            </w:r>
            <w:r w:rsidDel="00000000" w:rsidR="00000000" w:rsidRPr="00000000">
              <w:rPr>
                <w:rFonts w:ascii="Arial Narrow" w:cs="Arial Narrow" w:eastAsia="Arial Narrow" w:hAnsi="Arial Narrow"/>
                <w:sz w:val="24"/>
                <w:szCs w:val="24"/>
                <w:rtl w:val="0"/>
              </w:rPr>
              <w:t xml:space="preserve">Digitalizar y organizar los talleres que se realicen en cuanto a toma de datos en clase</w:t>
            </w:r>
            <w:r w:rsidDel="00000000" w:rsidR="00000000" w:rsidRPr="00000000">
              <w:rPr>
                <w:rtl w:val="0"/>
              </w:rPr>
            </w:r>
          </w:p>
        </w:tc>
      </w:tr>
      <w:tr>
        <w:trPr>
          <w:cantSplit w:val="0"/>
          <w:trHeight w:val="32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w:t>
            </w:r>
            <w:r w:rsidDel="00000000" w:rsidR="00000000" w:rsidRPr="00000000">
              <w:rPr>
                <w:rFonts w:ascii="Arial Narrow" w:cs="Arial Narrow" w:eastAsia="Arial Narrow" w:hAnsi="Arial Narrow"/>
                <w:sz w:val="24"/>
                <w:szCs w:val="24"/>
                <w:rtl w:val="0"/>
              </w:rPr>
              <w:t xml:space="preserve">Verificar el cumplimiento de las rúbricas de los talleres y trabajos realizados durante el curso.</w:t>
            </w:r>
            <w:r w:rsidDel="00000000" w:rsidR="00000000" w:rsidRPr="00000000">
              <w:rPr>
                <w:rFonts w:ascii="Calibri" w:cs="Calibri" w:eastAsia="Calibri" w:hAnsi="Calibri"/>
                <w:b w:val="1"/>
                <w:sz w:val="22"/>
                <w:szCs w:val="22"/>
                <w:rtl w:val="0"/>
              </w:rPr>
              <w:t xml:space="preserve">        </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keepNext w:val="0"/>
              <w:keepLines w:val="0"/>
              <w:widowControl w:val="0"/>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D">
            <w:pPr>
              <w:widowControl w:val="0"/>
              <w:rPr>
                <w:b w:val="1"/>
              </w:rPr>
            </w:pPr>
            <w:r w:rsidDel="00000000" w:rsidR="00000000" w:rsidRPr="00000000">
              <w:rPr>
                <w:b w:val="1"/>
                <w:rtl w:val="0"/>
              </w:rPr>
              <w:t xml:space="preserve">4. </w:t>
            </w:r>
            <w:r w:rsidDel="00000000" w:rsidR="00000000" w:rsidRPr="00000000">
              <w:rPr>
                <w:rFonts w:ascii="Arial Narrow" w:cs="Arial Narrow" w:eastAsia="Arial Narrow" w:hAnsi="Arial Narrow"/>
                <w:sz w:val="24"/>
                <w:szCs w:val="24"/>
                <w:rtl w:val="0"/>
              </w:rPr>
              <w:t xml:space="preserve">Organizar material para desarrollar presentaciones, exposiciones,y ejemplos de clase durante el curso.</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keepNext w:val="0"/>
              <w:keepLines w:val="0"/>
              <w:widowControl w:val="0"/>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widowControl w:val="0"/>
              <w:rPr>
                <w:b w:val="1"/>
              </w:rPr>
            </w:pPr>
            <w:r w:rsidDel="00000000" w:rsidR="00000000" w:rsidRPr="00000000">
              <w:rPr>
                <w:b w:val="1"/>
                <w:rtl w:val="0"/>
              </w:rPr>
              <w:t xml:space="preserve">5.  </w:t>
            </w:r>
            <w:r w:rsidDel="00000000" w:rsidR="00000000" w:rsidRPr="00000000">
              <w:rPr>
                <w:rFonts w:ascii="Arial Narrow" w:cs="Arial Narrow" w:eastAsia="Arial Narrow" w:hAnsi="Arial Narrow"/>
                <w:sz w:val="24"/>
                <w:szCs w:val="24"/>
                <w:rtl w:val="0"/>
              </w:rPr>
              <w:t xml:space="preserve">Responder inquietudes y problemas básicos (participar en foros) que se les pueda generar a los estudiantes en el desarrollo de las distintas actividades del curso.</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keepNext w:val="0"/>
              <w:keepLines w:val="0"/>
              <w:widowControl w:val="0"/>
              <w:shd w:fill="auto" w:val="clear"/>
              <w:spacing w:after="0" w:before="0" w:line="276" w:lineRule="auto"/>
              <w:ind w:left="0" w:right="0" w:firstLine="0"/>
              <w:jc w:val="left"/>
              <w:rPr>
                <w:rFonts w:ascii="Calibri" w:cs="Calibri" w:eastAsia="Calibri" w:hAnsi="Calibri"/>
                <w:b w:val="1"/>
                <w:sz w:val="22"/>
                <w:szCs w:val="22"/>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widowControl w:val="0"/>
              <w:rPr>
                <w:b w:val="1"/>
              </w:rPr>
            </w:pPr>
            <w:r w:rsidDel="00000000" w:rsidR="00000000" w:rsidRPr="00000000">
              <w:rPr>
                <w:b w:val="1"/>
                <w:rtl w:val="0"/>
              </w:rPr>
              <w:t xml:space="preserve">6.  </w:t>
            </w:r>
            <w:r w:rsidDel="00000000" w:rsidR="00000000" w:rsidRPr="00000000">
              <w:rPr>
                <w:rFonts w:ascii="Arial Narrow" w:cs="Arial Narrow" w:eastAsia="Arial Narrow" w:hAnsi="Arial Narrow"/>
                <w:sz w:val="24"/>
                <w:szCs w:val="24"/>
                <w:rtl w:val="0"/>
              </w:rPr>
              <w:t xml:space="preserve">Revisión del material para talleres y trabajos de Estadística I</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Disponibilidad de tiempo requerida</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widowControl w:val="0"/>
              <w:jc w:val="both"/>
              <w:rPr>
                <w:color w:val="808080"/>
              </w:rPr>
            </w:pPr>
            <w:r w:rsidDel="00000000" w:rsidR="00000000" w:rsidRPr="00000000">
              <w:rPr>
                <w:rFonts w:ascii="Arial Narrow" w:cs="Arial Narrow" w:eastAsia="Arial Narrow" w:hAnsi="Arial Narrow"/>
                <w:sz w:val="24"/>
                <w:szCs w:val="24"/>
                <w:rtl w:val="0"/>
              </w:rPr>
              <w:t xml:space="preserve">12 horas por semana</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Estímulo económico mensual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widowControl w:val="0"/>
              <w:jc w:val="both"/>
              <w:rPr>
                <w:color w:val="808080"/>
              </w:rPr>
            </w:pPr>
            <w:r w:rsidDel="00000000" w:rsidR="00000000" w:rsidRPr="00000000">
              <w:rPr>
                <w:rFonts w:ascii="Arial Narrow" w:cs="Arial Narrow" w:eastAsia="Arial Narrow" w:hAnsi="Arial Narrow"/>
                <w:sz w:val="24"/>
                <w:szCs w:val="24"/>
                <w:rtl w:val="0"/>
              </w:rPr>
              <w:t xml:space="preserve">1 SMMLV / mes.</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Duración de la vinculación</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widowControl w:val="0"/>
              <w:rPr>
                <w:sz w:val="22"/>
                <w:szCs w:val="22"/>
              </w:rPr>
            </w:pPr>
            <w:r w:rsidDel="00000000" w:rsidR="00000000" w:rsidRPr="00000000">
              <w:rPr>
                <w:rtl w:val="0"/>
              </w:rPr>
              <w:t xml:space="preserve">4 meses</w:t>
            </w:r>
            <w:r w:rsidDel="00000000" w:rsidR="00000000" w:rsidRPr="00000000">
              <w:rPr>
                <w:rtl w:val="0"/>
              </w:rPr>
            </w:r>
          </w:p>
        </w:tc>
      </w:tr>
      <w:tr>
        <w:trPr>
          <w:cantSplit w:val="0"/>
          <w:trHeight w:val="8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Términos para la presentación de documentos y selección</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widowControl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Enviar la documentación al correo:  </w:t>
            </w:r>
            <w:hyperlink r:id="rId6">
              <w:r w:rsidDel="00000000" w:rsidR="00000000" w:rsidRPr="00000000">
                <w:rPr>
                  <w:rFonts w:ascii="Arial Narrow" w:cs="Arial Narrow" w:eastAsia="Arial Narrow" w:hAnsi="Arial Narrow"/>
                  <w:highlight w:val="white"/>
                  <w:rtl w:val="0"/>
                </w:rPr>
                <w:t xml:space="preserve">estadist_med@unal.edu.co</w:t>
              </w:r>
            </w:hyperlink>
            <w:r w:rsidDel="00000000" w:rsidR="00000000" w:rsidRPr="00000000">
              <w:rPr>
                <w:rFonts w:ascii="Arial Narrow" w:cs="Arial Narrow" w:eastAsia="Arial Narrow" w:hAnsi="Arial Narrow"/>
                <w:highlight w:val="white"/>
                <w:rtl w:val="0"/>
              </w:rPr>
              <w:t xml:space="preserve">.  </w:t>
            </w:r>
          </w:p>
          <w:p w:rsidR="00000000" w:rsidDel="00000000" w:rsidP="00000000" w:rsidRDefault="00000000" w:rsidRPr="00000000" w14:paraId="00000100">
            <w:pPr>
              <w:widowControl w:val="0"/>
              <w:jc w:val="both"/>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Criterios de selección: </w:t>
            </w:r>
          </w:p>
          <w:p w:rsidR="00000000" w:rsidDel="00000000" w:rsidP="00000000" w:rsidRDefault="00000000" w:rsidRPr="00000000" w14:paraId="00000101">
            <w:pPr>
              <w:widowControl w:val="0"/>
              <w:jc w:val="both"/>
              <w:rPr>
                <w:highlight w:val="yellow"/>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1. P.A.P.A</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2. Conocimiento en R. (Manejo de paquetes como tidyverse)</w:t>
            </w:r>
          </w:p>
          <w:p w:rsidR="00000000" w:rsidDel="00000000" w:rsidP="00000000" w:rsidRDefault="00000000" w:rsidRPr="00000000" w14:paraId="000001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6">
            <w:pPr>
              <w:widowControl w:val="0"/>
              <w:jc w:val="both"/>
              <w:rPr>
                <w:highlight w:val="yellow"/>
              </w:rPr>
            </w:pPr>
            <w:r w:rsidDel="00000000" w:rsidR="00000000" w:rsidRPr="00000000">
              <w:rPr>
                <w:highlight w:val="yellow"/>
                <w:rtl w:val="0"/>
              </w:rPr>
              <w:t xml:space="preserve"> </w:t>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Fecha de cierre de la convocatoria</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widowControl w:val="0"/>
              <w:rPr>
                <w:sz w:val="22"/>
                <w:szCs w:val="22"/>
              </w:rPr>
            </w:pPr>
            <w:r w:rsidDel="00000000" w:rsidR="00000000" w:rsidRPr="00000000">
              <w:rPr>
                <w:rFonts w:ascii="Arial Narrow" w:cs="Arial Narrow" w:eastAsia="Arial Narrow" w:hAnsi="Arial Narrow"/>
                <w:highlight w:val="white"/>
                <w:rtl w:val="0"/>
              </w:rPr>
              <w:t xml:space="preserve">20 de septiembre de 2021</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widowControl w:val="0"/>
              <w:rPr>
                <w:rFonts w:ascii="Calibri" w:cs="Calibri" w:eastAsia="Calibri" w:hAnsi="Calibri"/>
                <w:b w:val="1"/>
                <w:color w:val="ff0000"/>
                <w:sz w:val="22"/>
                <w:szCs w:val="22"/>
              </w:rPr>
            </w:pPr>
            <w:r w:rsidDel="00000000" w:rsidR="00000000" w:rsidRPr="00000000">
              <w:rPr>
                <w:rFonts w:ascii="Calibri" w:cs="Calibri" w:eastAsia="Calibri" w:hAnsi="Calibri"/>
                <w:b w:val="1"/>
                <w:sz w:val="22"/>
                <w:szCs w:val="22"/>
                <w:rtl w:val="0"/>
              </w:rPr>
              <w:t xml:space="preserve">Documentos Obligatorios</w:t>
            </w: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widowControl w:val="0"/>
              <w:numPr>
                <w:ilvl w:val="0"/>
                <w:numId w:val="1"/>
              </w:numPr>
              <w:ind w:left="720" w:hanging="360"/>
              <w:jc w:val="both"/>
              <w:rPr>
                <w:sz w:val="24"/>
                <w:szCs w:val="24"/>
              </w:rPr>
            </w:pPr>
            <w:r w:rsidDel="00000000" w:rsidR="00000000" w:rsidRPr="00000000">
              <w:rPr>
                <w:rFonts w:ascii="Arial Narrow" w:cs="Arial Narrow" w:eastAsia="Arial Narrow" w:hAnsi="Arial Narrow"/>
                <w:sz w:val="24"/>
                <w:szCs w:val="24"/>
                <w:rtl w:val="0"/>
              </w:rPr>
              <w:t xml:space="preserve">Fotocopia de la cédula</w:t>
            </w:r>
            <w:r w:rsidDel="00000000" w:rsidR="00000000" w:rsidRPr="00000000">
              <w:rPr>
                <w:rtl w:val="0"/>
              </w:rPr>
            </w:r>
          </w:p>
          <w:p w:rsidR="00000000" w:rsidDel="00000000" w:rsidP="00000000" w:rsidRDefault="00000000" w:rsidRPr="00000000" w14:paraId="0000011D">
            <w:pPr>
              <w:widowControl w:val="0"/>
              <w:numPr>
                <w:ilvl w:val="0"/>
                <w:numId w:val="1"/>
              </w:numPr>
              <w:ind w:left="720" w:hanging="360"/>
              <w:jc w:val="both"/>
              <w:rPr>
                <w:sz w:val="24"/>
                <w:szCs w:val="24"/>
              </w:rPr>
            </w:pPr>
            <w:r w:rsidDel="00000000" w:rsidR="00000000" w:rsidRPr="00000000">
              <w:rPr>
                <w:rFonts w:ascii="Arial Narrow" w:cs="Arial Narrow" w:eastAsia="Arial Narrow" w:hAnsi="Arial Narrow"/>
                <w:sz w:val="24"/>
                <w:szCs w:val="24"/>
                <w:rtl w:val="0"/>
              </w:rPr>
              <w:t xml:space="preserve">Fotocopia del carné de estudiante</w:t>
            </w:r>
            <w:r w:rsidDel="00000000" w:rsidR="00000000" w:rsidRPr="00000000">
              <w:rPr>
                <w:rtl w:val="0"/>
              </w:rPr>
            </w:r>
          </w:p>
          <w:p w:rsidR="00000000" w:rsidDel="00000000" w:rsidP="00000000" w:rsidRDefault="00000000" w:rsidRPr="00000000" w14:paraId="0000011E">
            <w:pPr>
              <w:widowControl w:val="0"/>
              <w:numPr>
                <w:ilvl w:val="0"/>
                <w:numId w:val="1"/>
              </w:numPr>
              <w:ind w:left="720" w:hanging="360"/>
              <w:jc w:val="both"/>
              <w:rPr>
                <w:sz w:val="24"/>
                <w:szCs w:val="24"/>
              </w:rPr>
            </w:pPr>
            <w:r w:rsidDel="00000000" w:rsidR="00000000" w:rsidRPr="00000000">
              <w:rPr>
                <w:rFonts w:ascii="Arial Narrow" w:cs="Arial Narrow" w:eastAsia="Arial Narrow" w:hAnsi="Arial Narrow"/>
                <w:sz w:val="24"/>
                <w:szCs w:val="24"/>
                <w:rtl w:val="0"/>
              </w:rPr>
              <w:t xml:space="preserve">Fotocopia del kardex o certificado de cumplimiento académico (reporte de notas del SIA)</w:t>
            </w: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Documentos opcionales (no pueden ser modificatorios)</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widowControl w:val="0"/>
              <w:rPr>
                <w:rFonts w:ascii="Calibri" w:cs="Calibri" w:eastAsia="Calibri" w:hAnsi="Calibri"/>
                <w:b w:val="1"/>
                <w:color w:val="808080"/>
                <w:sz w:val="22"/>
                <w:szCs w:val="22"/>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widowControl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Criterios de evaluación</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widowControl w:val="0"/>
              <w:jc w:val="both"/>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Nota: Los criterios de evaluación deben ser consecuentes con el perfil solicitado.</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Se debe</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b w:val="1"/>
                <w:color w:val="000000"/>
                <w:sz w:val="22"/>
                <w:szCs w:val="22"/>
                <w:rtl w:val="0"/>
              </w:rPr>
              <w:t xml:space="preserve">especificar la ponderación, en puntos o porcentaje, para cada uno de los criterios relacionados.</w:t>
            </w:r>
            <w:r w:rsidDel="00000000" w:rsidR="00000000" w:rsidRPr="00000000">
              <w:rPr>
                <w:rtl w:val="0"/>
              </w:rPr>
            </w:r>
          </w:p>
          <w:p w:rsidR="00000000" w:rsidDel="00000000" w:rsidP="00000000" w:rsidRDefault="00000000" w:rsidRPr="00000000" w14:paraId="00000135">
            <w:pPr>
              <w:widowControl w:val="0"/>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1. P.A.P.A. 50%</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Narrow" w:cs="Arial Narrow" w:eastAsia="Arial Narrow" w:hAnsi="Arial Narrow"/>
                <w:highlight w:val="white"/>
                <w:rtl w:val="0"/>
              </w:rPr>
              <w:t xml:space="preserve">2. Conocimiento en R. (Manejo de paquetes como tidyverse). 50%</w:t>
            </w:r>
            <w:r w:rsidDel="00000000" w:rsidR="00000000" w:rsidRPr="00000000">
              <w:rPr>
                <w:rtl w:val="0"/>
              </w:rPr>
            </w:r>
          </w:p>
          <w:p w:rsidR="00000000" w:rsidDel="00000000" w:rsidP="00000000" w:rsidRDefault="00000000" w:rsidRPr="00000000" w14:paraId="00000138">
            <w:pPr>
              <w:widowControl w:val="0"/>
              <w:rPr>
                <w:rFonts w:ascii="Calibri" w:cs="Calibri" w:eastAsia="Calibri" w:hAnsi="Calibri"/>
                <w:sz w:val="22"/>
                <w:szCs w:val="22"/>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Responsable de la convocatoria</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widowControl w:val="0"/>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highlight w:val="white"/>
                <w:rtl w:val="0"/>
              </w:rPr>
              <w:t xml:space="preserve">Keneth Cabrera Torres</w:t>
            </w:r>
            <w:r w:rsidDel="00000000" w:rsidR="00000000" w:rsidRPr="00000000">
              <w:rPr>
                <w:rtl w:val="0"/>
              </w:rPr>
            </w:r>
          </w:p>
          <w:p w:rsidR="00000000" w:rsidDel="00000000" w:rsidP="00000000" w:rsidRDefault="00000000" w:rsidRPr="00000000" w14:paraId="00000144">
            <w:pPr>
              <w:widowControl w:val="0"/>
              <w:rPr>
                <w:rFonts w:ascii="Calibri" w:cs="Calibri" w:eastAsia="Calibri" w:hAnsi="Calibri"/>
                <w:b w:val="1"/>
                <w:color w:val="808080"/>
                <w:sz w:val="22"/>
                <w:szCs w:val="22"/>
                <w:highlight w:val="white"/>
              </w:rPr>
            </w:pPr>
            <w:r w:rsidDel="00000000" w:rsidR="00000000" w:rsidRPr="00000000">
              <w:rPr>
                <w:rFonts w:ascii="Arial Narrow" w:cs="Arial Narrow" w:eastAsia="Arial Narrow" w:hAnsi="Arial Narrow"/>
                <w:highlight w:val="white"/>
                <w:rtl w:val="0"/>
              </w:rPr>
              <w:t xml:space="preserve">krcabrer@unal.edu.co</w:t>
            </w:r>
            <w:r w:rsidDel="00000000" w:rsidR="00000000" w:rsidRPr="00000000">
              <w:rPr>
                <w:rtl w:val="0"/>
              </w:rPr>
            </w:r>
          </w:p>
        </w:tc>
      </w:tr>
    </w:tbl>
    <w:p w:rsidR="00000000" w:rsidDel="00000000" w:rsidP="00000000" w:rsidRDefault="00000000" w:rsidRPr="00000000" w14:paraId="0000014E">
      <w:pPr>
        <w:jc w:val="both"/>
        <w:rPr>
          <w:rFonts w:ascii="Ancizar Sans" w:cs="Ancizar Sans" w:eastAsia="Ancizar Sans" w:hAnsi="Ancizar Sans"/>
          <w:sz w:val="20"/>
          <w:szCs w:val="20"/>
        </w:rPr>
      </w:pPr>
      <w:r w:rsidDel="00000000" w:rsidR="00000000" w:rsidRPr="00000000">
        <w:rPr>
          <w:rtl w:val="0"/>
        </w:rPr>
      </w:r>
    </w:p>
    <w:p w:rsidR="00000000" w:rsidDel="00000000" w:rsidP="00000000" w:rsidRDefault="00000000" w:rsidRPr="00000000" w14:paraId="0000014F">
      <w:pPr>
        <w:jc w:val="center"/>
        <w:rPr>
          <w:rFonts w:ascii="Ancizar Sans" w:cs="Ancizar Sans" w:eastAsia="Ancizar Sans" w:hAnsi="Ancizar Sans"/>
          <w:color w:val="ff0000"/>
          <w:sz w:val="20"/>
          <w:szCs w:val="20"/>
        </w:rPr>
      </w:pPr>
      <w:r w:rsidDel="00000000" w:rsidR="00000000" w:rsidRPr="00000000">
        <w:rPr>
          <w:rFonts w:ascii="Ancizar Sans" w:cs="Ancizar Sans" w:eastAsia="Ancizar Sans" w:hAnsi="Ancizar Sans"/>
          <w:color w:val="7f7f7f"/>
          <w:sz w:val="20"/>
          <w:szCs w:val="20"/>
          <w:rtl w:val="0"/>
        </w:rPr>
        <w:t xml:space="preserv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134" w:top="1440" w:left="1080" w:right="1080"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MS Gothic"/>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Ancizar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Código: U.FT.05.007.013 </w:t>
      <w:tab/>
      <w:tab/>
      <w:tab/>
      <w:t xml:space="preserve">          Versión: 0.0</w:t>
      <w:tab/>
      <w:tab/>
      <w:tab/>
      <w:tab/>
      <w:t xml:space="preserve">Página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widowControl w:val="0"/>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Código: U.FT.05.007.013 </w:t>
      <w:tab/>
      <w:tab/>
      <w:tab/>
      <w:t xml:space="preserve">          Versión: 0.0</w:t>
      <w:tab/>
      <w:tab/>
      <w:tab/>
      <w:tab/>
      <w:t xml:space="preserve">Página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Código: U.FT.05.007.013 </w:t>
      <w:tab/>
      <w:tab/>
      <w:tab/>
      <w:t xml:space="preserve">          Versión: 0.0</w:t>
      <w:tab/>
      <w:tab/>
      <w:tab/>
      <w:tab/>
      <w:t xml:space="preserve">Página </w:t>
    </w: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Macroproceso: Formación</w:t>
    </w:r>
    <w:r w:rsidDel="00000000" w:rsidR="00000000" w:rsidRPr="00000000">
      <w:drawing>
        <wp:anchor allowOverlap="1" behindDoc="1" distB="0" distT="0" distL="0" distR="0" hidden="0" layoutInCell="1" locked="0" relativeHeight="0" simplePos="0">
          <wp:simplePos x="0" y="0"/>
          <wp:positionH relativeFrom="column">
            <wp:posOffset>3876675</wp:posOffset>
          </wp:positionH>
          <wp:positionV relativeFrom="paragraph">
            <wp:posOffset>-418463</wp:posOffset>
          </wp:positionV>
          <wp:extent cx="2494280" cy="131064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4280" cy="1310640"/>
                  </a:xfrm>
                  <a:prstGeom prst="rect"/>
                  <a:ln/>
                </pic:spPr>
              </pic:pic>
            </a:graphicData>
          </a:graphic>
        </wp:anchor>
      </w:drawing>
    </w:r>
  </w:p>
  <w:p w:rsidR="00000000" w:rsidDel="00000000" w:rsidP="00000000" w:rsidRDefault="00000000" w:rsidRPr="00000000" w14:paraId="00000151">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Gestión Administrativa de Apoyo a la Formación</w:t>
    </w:r>
  </w:p>
  <w:p w:rsidR="00000000" w:rsidDel="00000000" w:rsidP="00000000" w:rsidRDefault="00000000" w:rsidRPr="00000000" w14:paraId="00000152">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Formato convocatoria estudiantes auxiliares</w:t>
    </w:r>
  </w:p>
  <w:p w:rsidR="00000000" w:rsidDel="00000000" w:rsidP="00000000" w:rsidRDefault="00000000" w:rsidRPr="00000000" w14:paraId="00000153">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Macroproceso: Formación</w:t>
    </w:r>
    <w:r w:rsidDel="00000000" w:rsidR="00000000" w:rsidRPr="00000000">
      <w:drawing>
        <wp:anchor allowOverlap="1" behindDoc="1" distB="0" distT="0" distL="0" distR="0" hidden="0" layoutInCell="1" locked="0" relativeHeight="0" simplePos="0">
          <wp:simplePos x="0" y="0"/>
          <wp:positionH relativeFrom="column">
            <wp:posOffset>3876675</wp:posOffset>
          </wp:positionH>
          <wp:positionV relativeFrom="paragraph">
            <wp:posOffset>-418463</wp:posOffset>
          </wp:positionV>
          <wp:extent cx="2494280" cy="131064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4280" cy="1310640"/>
                  </a:xfrm>
                  <a:prstGeom prst="rect"/>
                  <a:ln/>
                </pic:spPr>
              </pic:pic>
            </a:graphicData>
          </a:graphic>
        </wp:anchor>
      </w:drawing>
    </w:r>
  </w:p>
  <w:p w:rsidR="00000000" w:rsidDel="00000000" w:rsidP="00000000" w:rsidRDefault="00000000" w:rsidRPr="00000000" w14:paraId="00000155">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Gestión Administrativa de Apoyo a la Formación</w:t>
    </w:r>
  </w:p>
  <w:p w:rsidR="00000000" w:rsidDel="00000000" w:rsidP="00000000" w:rsidRDefault="00000000" w:rsidRPr="00000000" w14:paraId="00000156">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Formato convocatoria estudiantes auxiliares</w:t>
    </w:r>
  </w:p>
  <w:p w:rsidR="00000000" w:rsidDel="00000000" w:rsidP="00000000" w:rsidRDefault="00000000" w:rsidRPr="00000000" w14:paraId="00000157">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Macroproceso: Formación</w:t>
    </w:r>
    <w:r w:rsidDel="00000000" w:rsidR="00000000" w:rsidRPr="00000000">
      <w:drawing>
        <wp:anchor allowOverlap="1" behindDoc="1" distB="0" distT="0" distL="0" distR="0" hidden="0" layoutInCell="1" locked="0" relativeHeight="0" simplePos="0">
          <wp:simplePos x="0" y="0"/>
          <wp:positionH relativeFrom="column">
            <wp:posOffset>3876675</wp:posOffset>
          </wp:positionH>
          <wp:positionV relativeFrom="paragraph">
            <wp:posOffset>-418463</wp:posOffset>
          </wp:positionV>
          <wp:extent cx="2494280" cy="131064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4280" cy="1310640"/>
                  </a:xfrm>
                  <a:prstGeom prst="rect"/>
                  <a:ln/>
                </pic:spPr>
              </pic:pic>
            </a:graphicData>
          </a:graphic>
        </wp:anchor>
      </w:drawing>
    </w:r>
  </w:p>
  <w:p w:rsidR="00000000" w:rsidDel="00000000" w:rsidP="00000000" w:rsidRDefault="00000000" w:rsidRPr="00000000" w14:paraId="00000159">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Gestión Administrativa de Apoyo a la Formación</w:t>
    </w:r>
  </w:p>
  <w:p w:rsidR="00000000" w:rsidDel="00000000" w:rsidP="00000000" w:rsidRDefault="00000000" w:rsidRPr="00000000" w14:paraId="0000015A">
    <w:pPr>
      <w:keepNext w:val="0"/>
      <w:keepLines w:val="0"/>
      <w:widowControl w:val="0"/>
      <w:shd w:fill="auto" w:val="clear"/>
      <w:tabs>
        <w:tab w:val="center" w:pos="4252"/>
        <w:tab w:val="right" w:pos="8504"/>
      </w:tabs>
      <w:spacing w:after="0" w:before="0" w:line="240" w:lineRule="auto"/>
      <w:ind w:left="0"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Formato convocatoria estudiantes auxiliares</w:t>
    </w:r>
  </w:p>
  <w:p w:rsidR="00000000" w:rsidDel="00000000" w:rsidP="00000000" w:rsidRDefault="00000000" w:rsidRPr="00000000" w14:paraId="0000015B">
    <w:pPr>
      <w:keepNext w:val="0"/>
      <w:keepLines w:val="0"/>
      <w:widowControl w:val="0"/>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Narrow" w:cs="Arial Narrow" w:eastAsia="Arial Narrow" w:hAnsi="Arial Narro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_tradnl"/>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jc w:val="right"/>
    </w:pPr>
    <w:rPr>
      <w:b w:val="1"/>
      <w:sz w:val="22"/>
      <w:szCs w:val="22"/>
    </w:rPr>
  </w:style>
  <w:style w:type="paragraph" w:styleId="Heading3">
    <w:name w:val="heading 3"/>
    <w:basedOn w:val="Normal"/>
    <w:next w:val="Normal"/>
    <w:pPr>
      <w:keepNext w:val="1"/>
      <w:keepLines w:val="1"/>
      <w:spacing w:after="80" w:before="280" w:line="240" w:lineRule="auto"/>
    </w:pPr>
    <w:rPr>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22"/>
      <w:szCs w:val="22"/>
    </w:rPr>
  </w:style>
  <w:style w:type="paragraph" w:styleId="Heading2">
    <w:name w:val="heading 2"/>
    <w:basedOn w:val="Normal"/>
    <w:next w:val="Normal"/>
    <w:pPr>
      <w:keepNext w:val="1"/>
      <w:jc w:val="right"/>
    </w:pPr>
    <w:rPr>
      <w:b w:val="1"/>
      <w:sz w:val="22"/>
      <w:szCs w:val="22"/>
    </w:rPr>
  </w:style>
  <w:style w:type="paragraph" w:styleId="Heading3">
    <w:name w:val="heading 3"/>
    <w:basedOn w:val="Normal"/>
    <w:next w:val="Normal"/>
    <w:pPr>
      <w:keepNext w:val="1"/>
      <w:keepLines w:val="1"/>
      <w:spacing w:after="80" w:before="280" w:line="240" w:lineRule="auto"/>
    </w:pPr>
    <w:rPr>
      <w:b w:val="1"/>
      <w:sz w:val="28"/>
      <w:szCs w:val="28"/>
    </w:rPr>
  </w:style>
  <w:style w:type="paragraph" w:styleId="Heading4">
    <w:name w:val="heading 4"/>
    <w:basedOn w:val="Normal"/>
    <w:next w:val="Normal"/>
    <w:pPr>
      <w:keepNext w:val="1"/>
      <w:keepLines w:val="1"/>
      <w:spacing w:after="40" w:before="240" w:line="240" w:lineRule="auto"/>
    </w:pPr>
    <w:rPr>
      <w:b w:val="1"/>
      <w:sz w:val="24"/>
      <w:szCs w:val="24"/>
    </w:rPr>
  </w:style>
  <w:style w:type="paragraph" w:styleId="Heading5">
    <w:name w:val="heading 5"/>
    <w:basedOn w:val="Normal"/>
    <w:next w:val="Normal"/>
    <w:pPr>
      <w:keepNext w:val="1"/>
      <w:keepLines w:val="1"/>
      <w:spacing w:after="40" w:before="220" w:line="240" w:lineRule="auto"/>
    </w:pPr>
    <w:rPr>
      <w:b w:val="1"/>
      <w:sz w:val="22"/>
      <w:szCs w:val="22"/>
    </w:rPr>
  </w:style>
  <w:style w:type="paragraph" w:styleId="Heading6">
    <w:name w:val="heading 6"/>
    <w:basedOn w:val="Normal"/>
    <w:next w:val="Normal"/>
    <w:pPr>
      <w:keepNext w:val="1"/>
      <w:keepLines w:val="1"/>
      <w:spacing w:after="40" w:before="200" w:line="240" w:lineRule="auto"/>
    </w:pPr>
    <w:rPr>
      <w:b w:val="1"/>
      <w:sz w:val="20"/>
      <w:szCs w:val="20"/>
    </w:rPr>
  </w:style>
  <w:style w:type="paragraph" w:styleId="Title">
    <w:name w:val="Title"/>
    <w:basedOn w:val="Normal"/>
    <w:next w:val="Normal"/>
    <w:pPr>
      <w:keepNext w:val="1"/>
      <w:keepLines w:val="1"/>
      <w:spacing w:after="120" w:before="480" w:line="240" w:lineRule="auto"/>
    </w:pPr>
    <w:rPr>
      <w:b w:val="1"/>
      <w:sz w:val="72"/>
      <w:szCs w:val="72"/>
    </w:rPr>
  </w:style>
  <w:style w:type="paragraph" w:styleId="Normal" w:default="1">
    <w:name w:val="Normal"/>
    <w:qFormat w:val="1"/>
    <w:rsid w:val="00554043"/>
    <w:pPr>
      <w:widowControl w:val="0"/>
      <w:bidi w:val="0"/>
      <w:spacing w:after="0" w:before="0"/>
      <w:jc w:val="left"/>
    </w:pPr>
    <w:rPr>
      <w:rFonts w:ascii="Arial" w:cs="Arial" w:eastAsia="Arial" w:hAnsi="Arial"/>
      <w:color w:val="auto"/>
      <w:kern w:val="0"/>
      <w:sz w:val="24"/>
      <w:szCs w:val="24"/>
      <w:lang w:bidi="hi-IN" w:eastAsia="es-ES" w:val="es-ES_tradnl"/>
    </w:rPr>
  </w:style>
  <w:style w:type="paragraph" w:styleId="Ttulo1">
    <w:name w:val="Heading 1"/>
    <w:basedOn w:val="Normal1"/>
    <w:next w:val="Normal1"/>
    <w:qFormat w:val="1"/>
    <w:rsid w:val="00554043"/>
    <w:pPr>
      <w:keepNext w:val="1"/>
      <w:jc w:val="center"/>
      <w:outlineLvl w:val="0"/>
    </w:pPr>
    <w:rPr>
      <w:b w:val="1"/>
      <w:bCs w:val="1"/>
      <w:sz w:val="22"/>
      <w:szCs w:val="22"/>
    </w:rPr>
  </w:style>
  <w:style w:type="paragraph" w:styleId="Ttulo2">
    <w:name w:val="Heading 2"/>
    <w:basedOn w:val="Normal1"/>
    <w:next w:val="Normal1"/>
    <w:qFormat w:val="1"/>
    <w:rsid w:val="00554043"/>
    <w:pPr>
      <w:keepNext w:val="1"/>
      <w:jc w:val="right"/>
      <w:outlineLvl w:val="1"/>
    </w:pPr>
    <w:rPr>
      <w:b w:val="1"/>
      <w:bCs w:val="1"/>
      <w:sz w:val="22"/>
      <w:szCs w:val="22"/>
    </w:rPr>
  </w:style>
  <w:style w:type="paragraph" w:styleId="Ttulo3">
    <w:name w:val="Heading 3"/>
    <w:basedOn w:val="Normal1"/>
    <w:next w:val="Normal1"/>
    <w:qFormat w:val="1"/>
    <w:pPr>
      <w:keepNext w:val="1"/>
      <w:keepLines w:val="1"/>
      <w:pageBreakBefore w:val="0"/>
      <w:spacing w:after="80" w:before="280" w:line="240" w:lineRule="auto"/>
    </w:pPr>
    <w:rPr>
      <w:b w:val="1"/>
      <w:sz w:val="28"/>
      <w:szCs w:val="28"/>
    </w:rPr>
  </w:style>
  <w:style w:type="paragraph" w:styleId="Ttulo4">
    <w:name w:val="Heading 4"/>
    <w:basedOn w:val="Normal1"/>
    <w:next w:val="Normal1"/>
    <w:qFormat w:val="1"/>
    <w:pPr>
      <w:keepNext w:val="1"/>
      <w:keepLines w:val="1"/>
      <w:pageBreakBefore w:val="0"/>
      <w:spacing w:after="40" w:before="240" w:line="240" w:lineRule="auto"/>
    </w:pPr>
    <w:rPr>
      <w:b w:val="1"/>
      <w:sz w:val="24"/>
      <w:szCs w:val="24"/>
    </w:rPr>
  </w:style>
  <w:style w:type="paragraph" w:styleId="Ttulo5">
    <w:name w:val="Heading 5"/>
    <w:basedOn w:val="Normal1"/>
    <w:next w:val="Normal1"/>
    <w:qFormat w:val="1"/>
    <w:pPr>
      <w:keepNext w:val="1"/>
      <w:keepLines w:val="1"/>
      <w:pageBreakBefore w:val="0"/>
      <w:spacing w:after="40" w:before="220" w:line="240" w:lineRule="auto"/>
    </w:pPr>
    <w:rPr>
      <w:b w:val="1"/>
      <w:sz w:val="22"/>
      <w:szCs w:val="22"/>
    </w:rPr>
  </w:style>
  <w:style w:type="paragraph" w:styleId="Ttulo6">
    <w:name w:val="Heading 6"/>
    <w:basedOn w:val="Normal1"/>
    <w:next w:val="Normal1"/>
    <w:qFormat w:val="1"/>
    <w:pPr>
      <w:keepNext w:val="1"/>
      <w:keepLines w:val="1"/>
      <w:pageBreakBefore w:val="0"/>
      <w:spacing w:after="40" w:before="200" w:line="240" w:lineRule="auto"/>
    </w:pPr>
    <w:rPr>
      <w:b w:val="1"/>
      <w:sz w:val="20"/>
      <w:szCs w:val="20"/>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qFormat w:val="1"/>
    <w:rsid w:val="00554043"/>
    <w:rPr/>
  </w:style>
  <w:style w:type="character" w:styleId="Annotationreference">
    <w:name w:val="annotation reference"/>
    <w:basedOn w:val="DefaultParagraphFont"/>
    <w:qFormat w:val="1"/>
    <w:rsid w:val="003C3DA0"/>
    <w:rPr>
      <w:sz w:val="16"/>
      <w:szCs w:val="16"/>
    </w:rPr>
  </w:style>
  <w:style w:type="character" w:styleId="TextocomentarioCar" w:customStyle="1">
    <w:name w:val="Texto comentario Car"/>
    <w:basedOn w:val="DefaultParagraphFont"/>
    <w:link w:val="Textocomentario"/>
    <w:qFormat w:val="1"/>
    <w:rsid w:val="003C3DA0"/>
    <w:rPr>
      <w:rFonts w:ascii="Arial" w:cs="Arial" w:hAnsi="Arial"/>
      <w:lang w:eastAsia="es-ES" w:val="es-ES_tradnl"/>
    </w:rPr>
  </w:style>
  <w:style w:type="character" w:styleId="AsuntodelcomentarioCar" w:customStyle="1">
    <w:name w:val="Asunto del comentario Car"/>
    <w:basedOn w:val="TextocomentarioCar"/>
    <w:link w:val="Asuntodelcomentario"/>
    <w:qFormat w:val="1"/>
    <w:rsid w:val="003C3DA0"/>
    <w:rPr>
      <w:rFonts w:ascii="Arial" w:cs="Arial" w:hAnsi="Arial"/>
      <w:b w:val="1"/>
      <w:bCs w:val="1"/>
      <w:lang w:eastAsia="es-ES" w:val="es-ES_tradnl"/>
    </w:rPr>
  </w:style>
  <w:style w:type="character" w:styleId="TextodegloboCar" w:customStyle="1">
    <w:name w:val="Texto de globo Car"/>
    <w:basedOn w:val="DefaultParagraphFont"/>
    <w:link w:val="Textodeglobo"/>
    <w:qFormat w:val="1"/>
    <w:rsid w:val="003C3DA0"/>
    <w:rPr>
      <w:rFonts w:ascii="Tahoma" w:cs="Tahoma" w:hAnsi="Tahoma"/>
      <w:sz w:val="16"/>
      <w:szCs w:val="16"/>
      <w:lang w:eastAsia="es-ES" w:val="es-ES_tradnl"/>
    </w:rPr>
  </w:style>
  <w:style w:type="character" w:styleId="Destacado">
    <w:name w:val="Destacado"/>
    <w:basedOn w:val="DefaultParagraphFont"/>
    <w:uiPriority w:val="20"/>
    <w:qFormat w:val="1"/>
    <w:rsid w:val="00FE3F40"/>
    <w:rPr>
      <w:i w:val="1"/>
      <w:iCs w:val="1"/>
    </w:rPr>
  </w:style>
  <w:style w:type="character" w:styleId="EncabezadoCar" w:customStyle="1">
    <w:name w:val="Encabezado Car"/>
    <w:basedOn w:val="DefaultParagraphFont"/>
    <w:link w:val="Encabezado"/>
    <w:uiPriority w:val="99"/>
    <w:qFormat w:val="1"/>
    <w:rsid w:val="00094073"/>
    <w:rPr>
      <w:rFonts w:ascii="Arial" w:cs="Arial" w:hAnsi="Arial"/>
      <w:sz w:val="24"/>
      <w:szCs w:val="24"/>
      <w:lang w:eastAsia="es-ES" w:val="es-ES_tradnl"/>
    </w:rPr>
  </w:style>
  <w:style w:type="character" w:styleId="PiedepginaCar" w:customStyle="1">
    <w:name w:val="Pie de página Car"/>
    <w:basedOn w:val="DefaultParagraphFont"/>
    <w:link w:val="Piedepgina"/>
    <w:uiPriority w:val="99"/>
    <w:qFormat w:val="1"/>
    <w:rsid w:val="00094073"/>
    <w:rPr>
      <w:rFonts w:ascii="Arial" w:cs="Arial" w:hAnsi="Arial"/>
      <w:sz w:val="24"/>
      <w:szCs w:val="24"/>
      <w:lang w:eastAsia="es-ES" w:val="es-ES_tradnl"/>
    </w:rPr>
  </w:style>
  <w:style w:type="character" w:styleId="EnlacedeInternet">
    <w:name w:val="Enlace de Internet"/>
    <w:basedOn w:val="DefaultParagraphFont"/>
    <w:uiPriority w:val="99"/>
    <w:semiHidden w:val="1"/>
    <w:unhideWhenUsed w:val="1"/>
    <w:rsid w:val="00415985"/>
    <w:rPr>
      <w:color w:val="0000ff"/>
      <w:u w:val="single"/>
    </w:rPr>
  </w:style>
  <w:style w:type="paragraph" w:styleId="Ttulo">
    <w:name w:val="Título"/>
    <w:basedOn w:val="Normal"/>
    <w:next w:val="Cuerpodetexto"/>
    <w:qFormat w:val="1"/>
    <w:pPr>
      <w:keepNext w:val="1"/>
      <w:spacing w:after="120" w:before="240"/>
    </w:pPr>
    <w:rPr>
      <w:rFonts w:ascii="Liberation Sans" w:cs="FreeSans" w:eastAsia="Noto Sans CJK SC" w:hAnsi="Liberation Sans"/>
      <w:sz w:val="28"/>
      <w:szCs w:val="28"/>
    </w:rPr>
  </w:style>
  <w:style w:type="paragraph" w:styleId="Cuerpodetexto">
    <w:name w:val="Body Text"/>
    <w:basedOn w:val="Normal1"/>
    <w:rsid w:val="00554043"/>
    <w:pPr>
      <w:jc w:val="both"/>
    </w:pPr>
    <w:rPr/>
  </w:style>
  <w:style w:type="paragraph" w:styleId="Lista">
    <w:name w:val="List"/>
    <w:basedOn w:val="Cuerpodetexto"/>
    <w:pPr/>
    <w:rPr>
      <w:rFonts w:cs="FreeSans"/>
    </w:rPr>
  </w:style>
  <w:style w:type="paragraph" w:styleId="Leyenda">
    <w:name w:val="Caption"/>
    <w:basedOn w:val="Normal"/>
    <w:qFormat w:val="1"/>
    <w:pPr>
      <w:suppressLineNumbers w:val="1"/>
      <w:spacing w:after="120" w:before="120"/>
    </w:pPr>
    <w:rPr>
      <w:rFonts w:cs="FreeSans"/>
      <w:i w:val="1"/>
      <w:iCs w:val="1"/>
      <w:sz w:val="24"/>
      <w:szCs w:val="24"/>
    </w:rPr>
  </w:style>
  <w:style w:type="paragraph" w:styleId="Ndice">
    <w:name w:val="Índice"/>
    <w:basedOn w:val="Normal"/>
    <w:qFormat w:val="1"/>
    <w:pPr>
      <w:suppressLineNumbers w:val="1"/>
    </w:pPr>
    <w:rPr>
      <w:rFonts w:cs="FreeSans"/>
      <w:lang w:bidi="zxx" w:eastAsia="zxx" w:val="zxx"/>
    </w:rPr>
  </w:style>
  <w:style w:type="paragraph" w:styleId="Normal1" w:default="1">
    <w:name w:val="LO-normal"/>
    <w:qFormat w:val="1"/>
    <w:pPr>
      <w:widowControl w:val="0"/>
      <w:bidi w:val="0"/>
      <w:spacing w:after="0" w:before="0"/>
      <w:jc w:val="left"/>
    </w:pPr>
    <w:rPr>
      <w:rFonts w:ascii="Arial" w:cs="Arial" w:eastAsia="Arial" w:hAnsi="Arial"/>
      <w:color w:val="auto"/>
      <w:kern w:val="0"/>
      <w:sz w:val="24"/>
      <w:szCs w:val="24"/>
      <w:lang w:bidi="hi-IN" w:eastAsia="zh-CN" w:val="es-ES_tradnl"/>
    </w:rPr>
  </w:style>
  <w:style w:type="paragraph" w:styleId="Ttulogeneral">
    <w:name w:val="Title"/>
    <w:basedOn w:val="Normal1"/>
    <w:next w:val="Normal1"/>
    <w:qFormat w:val="1"/>
    <w:pPr>
      <w:keepNext w:val="1"/>
      <w:keepLines w:val="1"/>
      <w:pageBreakBefore w:val="0"/>
      <w:spacing w:after="120" w:before="480" w:line="240" w:lineRule="auto"/>
    </w:pPr>
    <w:rPr>
      <w:b w:val="1"/>
      <w:sz w:val="72"/>
      <w:szCs w:val="72"/>
    </w:rPr>
  </w:style>
  <w:style w:type="paragraph" w:styleId="Cabeceraypie">
    <w:name w:val="Cabecera y pie"/>
    <w:basedOn w:val="Normal"/>
    <w:qFormat w:val="1"/>
    <w:pPr/>
    <w:rPr/>
  </w:style>
  <w:style w:type="paragraph" w:styleId="Cabecera">
    <w:name w:val="Header"/>
    <w:basedOn w:val="Normal1"/>
    <w:link w:val="EncabezadoCar"/>
    <w:uiPriority w:val="99"/>
    <w:rsid w:val="00554043"/>
    <w:pPr>
      <w:tabs>
        <w:tab w:val="clear" w:pos="720"/>
        <w:tab w:val="center" w:leader="none" w:pos="4252"/>
        <w:tab w:val="right" w:leader="none" w:pos="8504"/>
      </w:tabs>
    </w:pPr>
    <w:rPr/>
  </w:style>
  <w:style w:type="paragraph" w:styleId="Piedepgina">
    <w:name w:val="Footer"/>
    <w:basedOn w:val="Normal1"/>
    <w:link w:val="PiedepginaCar"/>
    <w:uiPriority w:val="99"/>
    <w:rsid w:val="00554043"/>
    <w:pPr>
      <w:tabs>
        <w:tab w:val="clear" w:pos="720"/>
        <w:tab w:val="center" w:leader="none" w:pos="4252"/>
        <w:tab w:val="right" w:leader="none" w:pos="8504"/>
      </w:tabs>
    </w:pPr>
    <w:rPr/>
  </w:style>
  <w:style w:type="paragraph" w:styleId="Cuerpodetextoconsangra">
    <w:name w:val="Body Text Indent"/>
    <w:basedOn w:val="Normal1"/>
    <w:rsid w:val="00554043"/>
    <w:pPr>
      <w:tabs>
        <w:tab w:val="clear" w:pos="720"/>
        <w:tab w:val="left" w:leader="none" w:pos="1134"/>
      </w:tabs>
      <w:ind w:left="851" w:hanging="851"/>
      <w:jc w:val="both"/>
    </w:pPr>
    <w:rPr/>
  </w:style>
  <w:style w:type="paragraph" w:styleId="DocumentMap">
    <w:name w:val="Document Map"/>
    <w:basedOn w:val="Normal1"/>
    <w:semiHidden w:val="1"/>
    <w:qFormat w:val="1"/>
    <w:rsid w:val="00554043"/>
    <w:pPr>
      <w:shd w:color="auto" w:fill="000080" w:val="clear"/>
    </w:pPr>
    <w:rPr>
      <w:rFonts w:ascii="Tahoma" w:cs="Tahoma" w:hAnsi="Tahoma"/>
    </w:rPr>
  </w:style>
  <w:style w:type="paragraph" w:styleId="Annotationtext">
    <w:name w:val="annotation text"/>
    <w:basedOn w:val="Normal1"/>
    <w:link w:val="TextocomentarioCar"/>
    <w:qFormat w:val="1"/>
    <w:rsid w:val="003C3DA0"/>
    <w:pPr/>
    <w:rPr>
      <w:sz w:val="20"/>
      <w:szCs w:val="20"/>
    </w:rPr>
  </w:style>
  <w:style w:type="paragraph" w:styleId="Annotationsubject">
    <w:name w:val="annotation subject"/>
    <w:basedOn w:val="Annotationtext"/>
    <w:next w:val="Annotationtext"/>
    <w:link w:val="AsuntodelcomentarioCar"/>
    <w:qFormat w:val="1"/>
    <w:rsid w:val="003C3DA0"/>
    <w:pPr/>
    <w:rPr>
      <w:b w:val="1"/>
      <w:bCs w:val="1"/>
    </w:rPr>
  </w:style>
  <w:style w:type="paragraph" w:styleId="BalloonText">
    <w:name w:val="Balloon Text"/>
    <w:basedOn w:val="Normal1"/>
    <w:link w:val="TextodegloboCar"/>
    <w:qFormat w:val="1"/>
    <w:rsid w:val="003C3DA0"/>
    <w:pPr/>
    <w:rPr>
      <w:rFonts w:ascii="Tahoma" w:cs="Tahoma" w:hAnsi="Tahoma"/>
      <w:sz w:val="16"/>
      <w:szCs w:val="16"/>
    </w:rPr>
  </w:style>
  <w:style w:type="paragraph" w:styleId="ListParagraph">
    <w:name w:val="List Paragraph"/>
    <w:basedOn w:val="Normal1"/>
    <w:uiPriority w:val="34"/>
    <w:qFormat w:val="1"/>
    <w:rsid w:val="005D1F0C"/>
    <w:pPr>
      <w:widowControl w:val="1"/>
      <w:spacing w:after="0" w:before="0"/>
      <w:ind w:left="720" w:hanging="0"/>
      <w:contextualSpacing w:val="1"/>
    </w:pPr>
    <w:rPr>
      <w:rFonts w:ascii="Times New Roman" w:cs="Times New Roman" w:hAnsi="Times New Roman"/>
      <w:lang w:val="es-ES"/>
    </w:rPr>
  </w:style>
  <w:style w:type="paragraph" w:styleId="NormalWeb">
    <w:name w:val="Normal (Web)"/>
    <w:basedOn w:val="Normal1"/>
    <w:uiPriority w:val="99"/>
    <w:unhideWhenUsed w:val="1"/>
    <w:qFormat w:val="1"/>
    <w:rsid w:val="00F61F24"/>
    <w:pPr>
      <w:widowControl w:val="1"/>
      <w:spacing w:afterAutospacing="1" w:beforeAutospacing="1" w:line="336" w:lineRule="auto"/>
    </w:pPr>
    <w:rPr>
      <w:rFonts w:ascii="Times New Roman" w:cs="Times New Roman" w:hAnsi="Times New Roman"/>
      <w:sz w:val="31"/>
      <w:szCs w:val="31"/>
      <w:lang w:val="es-ES"/>
    </w:rPr>
  </w:style>
  <w:style w:type="paragraph" w:styleId="Default" w:customStyle="1">
    <w:name w:val="Default"/>
    <w:qFormat w:val="1"/>
    <w:rsid w:val="006504FE"/>
    <w:pPr>
      <w:widowControl w:val="0"/>
      <w:bidi w:val="0"/>
      <w:spacing w:after="0" w:before="0"/>
      <w:jc w:val="left"/>
    </w:pPr>
    <w:rPr>
      <w:rFonts w:ascii="Arial" w:cs="Arial" w:eastAsia="Arial" w:hAnsi="Arial"/>
      <w:color w:val="000000"/>
      <w:kern w:val="0"/>
      <w:sz w:val="24"/>
      <w:szCs w:val="24"/>
      <w:lang w:bidi="hi-IN" w:eastAsia="zh-CN" w:val="es-ES_tradnl"/>
    </w:rPr>
  </w:style>
  <w:style w:type="paragraph" w:styleId="Subttulo">
    <w:name w:val="Subtitle"/>
    <w:basedOn w:val="Normal1"/>
    <w:next w:val="Normal1"/>
    <w:qFormat w:val="1"/>
    <w:pPr>
      <w:keepNext w:val="1"/>
      <w:keepLines w:val="1"/>
      <w:pageBreakBefore w:val="0"/>
      <w:spacing w:after="80" w:before="360" w:line="240" w:lineRule="auto"/>
    </w:pPr>
    <w:rPr>
      <w:rFonts w:ascii="Georgia" w:cs="Georgia" w:eastAsia="Georgia" w:hAnsi="Georgia"/>
      <w:i w:val="1"/>
      <w:color w:val="666666"/>
      <w:sz w:val="48"/>
      <w:szCs w:val="48"/>
    </w:rPr>
  </w:style>
  <w:style w:type="numbering" w:styleId="NoList" w:default="1">
    <w:name w:val="No List"/>
    <w:uiPriority w:val="99"/>
    <w:semiHidden w:val="1"/>
    <w:unhideWhenUsed w:val="1"/>
    <w:qFormat w:val="1"/>
  </w:style>
  <w:style w:type="table" w:styleId="TableNormal" w:default="1">
    <w:name w:val="Table Normal"/>
  </w:style>
  <w:style w:type="table" w:styleId="Tablanormal" w:default="1">
    <w:name w:val="Normal Table"/>
    <w:uiPriority w:val="99"/>
    <w:semiHidden w:val="1"/>
    <w:unhideWhenUsed w:val="1"/>
    <w:tblPr>
      <w:tblCellMar>
        <w:top w:w="0.0" w:type="dxa"/>
        <w:left w:w="108.0" w:type="dxa"/>
        <w:bottom w:w="0.0" w:type="dxa"/>
        <w:right w:w="108.0" w:type="dxa"/>
      </w:tblCellMar>
    </w:tblPr>
  </w:style>
  <w:style w:type="table" w:styleId="Tablaconcuadrcula">
    <w:name w:val="Table Grid"/>
    <w:basedOn w:val="Tablanormal"/>
    <w:uiPriority w:val="59"/>
    <w:rsid w:val="00094073"/>
    <w:rPr>
      <w:rFonts w:asciiTheme="minorHAnsi" w:cstheme="minorBidi" w:eastAsiaTheme="minorHAnsi" w:hAnsiTheme="minorHAnsi"/>
      <w:sz w:val="22"/>
      <w:szCs w:val="22"/>
      <w:lang w:eastAsia="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stadist_med@unal.edu.co"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2021-02-19T15:06:00Z</dcterms:created>
  <dc:creator>mdgarcaiava</dc:creator>
</cp:coreProperties>
</file>